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color w:val="5F5E5A"/>
          <w:sz w:val="17"/>
          <w:szCs w:val="17"/>
        </w:rPr>
        <w:t xml:space="preserve">MOOC — Motivation et engagement des salariés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0F6E56"/>
          <w:sz w:val="30"/>
          <w:szCs w:val="30"/>
        </w:rPr>
        <w:t xml:space="preserve">Semaine 3 : Mettre en pratique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F5E5A"/>
          <w:sz w:val="18"/>
          <w:szCs w:val="18"/>
        </w:rPr>
        <w:t xml:space="preserve">Fiche résumé — 1 page</w:t>
      </w:r>
    </w:p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Objectifs pédagogiques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Proposer des actions concrètes pour développer la motivation et l'engagement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Construire un plan d'amélioration de la QVT structuré et évaluable</w:t>
      </w:r>
    </w:p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Module 5 — Développer la motivation et l'engagement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Actions RH clés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Reconnaissance (personne, résultats, compétences, efforts)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Formation et développement des compétences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Mobilité interne et perspectives d'évolution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Onboarding soigné dès les premiers jours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Mesure régulière via baromètre social / enquêtes pulse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4 niveaux de reconnaissance :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5"/>
        <w:gridCol w:w="7425"/>
      </w:tblGrid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De la personne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S'intéresser au salarié en tant qu'individu</w:t>
            </w:r>
          </w:p>
        </w:tc>
      </w:tr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Des résultats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Valoriser les performances et objectifs atteints</w:t>
            </w:r>
          </w:p>
        </w:tc>
      </w:tr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Des compétences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Reconnaître l'expertise et confier des missions à la hauteur</w:t>
            </w:r>
          </w:p>
        </w:tc>
      </w:tr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Des efforts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Valoriser l'investissement même sans résultat immédiat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Management participatif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Co-construction des objectifs · Délégation réelle · Feedbacks dans les deux sens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Réunions d'équipe participatives · Culture de l'erreur apprenante</w:t>
      </w:r>
    </w:p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Module 6 — Construire un plan QVT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5 étapes du plan QVT :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700"/>
      </w:tblGrid>
      <w:tr>
        <w:tc>
          <w:tcPr>
            <w:tcW w:type="dxa" w:w="22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1. Diagnostic</w:t>
            </w:r>
          </w:p>
        </w:tc>
        <w:tc>
          <w:tcPr>
            <w:tcW w:type="dxa" w:w="77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Baromètre social, indicateurs RH, remontées CSE et médecine du travail</w:t>
            </w:r>
          </w:p>
        </w:tc>
      </w:tr>
      <w:tr>
        <w:tc>
          <w:tcPr>
            <w:tcW w:type="dxa" w:w="22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2. Priorisation</w:t>
            </w:r>
          </w:p>
        </w:tc>
        <w:tc>
          <w:tcPr>
            <w:tcW w:type="dxa" w:w="77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Identifier 2-3 axes prioritaires parmi les 6 dimensions QVT</w:t>
            </w:r>
          </w:p>
        </w:tc>
      </w:tr>
      <w:tr>
        <w:tc>
          <w:tcPr>
            <w:tcW w:type="dxa" w:w="22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3. Plan d'action</w:t>
            </w:r>
          </w:p>
        </w:tc>
        <w:tc>
          <w:tcPr>
            <w:tcW w:type="dxa" w:w="77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Actions concrètes, responsables, délais, ressources allouées</w:t>
            </w:r>
          </w:p>
        </w:tc>
      </w:tr>
      <w:tr>
        <w:tc>
          <w:tcPr>
            <w:tcW w:type="dxa" w:w="22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4. Déploiement</w:t>
            </w:r>
          </w:p>
        </w:tc>
        <w:tc>
          <w:tcPr>
            <w:tcW w:type="dxa" w:w="77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Communication, formation des managers, implication des salariés</w:t>
            </w:r>
          </w:p>
        </w:tc>
      </w:tr>
      <w:tr>
        <w:tc>
          <w:tcPr>
            <w:tcW w:type="dxa" w:w="22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5. Évaluation</w:t>
            </w:r>
          </w:p>
        </w:tc>
        <w:tc>
          <w:tcPr>
            <w:tcW w:type="dxa" w:w="770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Indicateurs quantitatifs + qualitatifs, ajustement continu</w:t>
            </w:r>
          </w:p>
        </w:tc>
      </w:tr>
    </w:tbl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À retenir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Reconnaissance = 4 niveaux : personne, résultats, compétences, efforts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Management participatif = levier quotidien le plus direct sur l'engagement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Plan QVT = 5 étapes : diagnostiquer → prioriser → planifier → déployer → évaluer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Indicateurs quantitatifs (absentéisme, turnover) ET qualitatifs (verbatims, climat)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Un plan QVT est vivant : il s'adapte en continu selon les résultats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2026-06-25T09:04:03.977Z</dcterms:created>
  <dcterms:modified xsi:type="dcterms:W3CDTF">2026-06-25T09:04:04.003Z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